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6AEF" w14:textId="77777777" w:rsidR="009D1566" w:rsidRDefault="009D1566">
      <w:pPr>
        <w:spacing w:line="312" w:lineRule="auto" w:after="160"/>
        <w:jc w:val="both"/>
      </w:pPr>
    </w:p>
    <w:p w14:paraId="72B4064C" w14:textId="77777777" w:rsidR="009D1566" w:rsidRDefault="009D1566">
      <w:pPr>
        <w:spacing w:line="312" w:lineRule="auto" w:after="160"/>
        <w:jc w:val="both"/>
      </w:pPr>
    </w:p>
    <w:p w14:paraId="7F6289A4" w14:textId="77777777" w:rsidR="009D1566" w:rsidRDefault="009D1566">
      <w:pPr>
        <w:spacing w:line="312" w:lineRule="auto" w:after="160"/>
        <w:jc w:val="both"/>
      </w:pPr>
    </w:p>
    <w:p w14:paraId="0247587C" w14:textId="77777777" w:rsidR="009D1566" w:rsidRDefault="00000000">
      <w:pPr>
        <w:spacing w:line="312" w:lineRule="auto" w:after="160"/>
        <w:jc w:val="both"/>
      </w:pPr>
    </w:p>
    <w:p w14:paraId="061A42ED" w14:textId="77777777" w:rsidR="009D1566" w:rsidRPr="00606E38" w:rsidRDefault="00000000">
      <w:pPr>
        <w:spacing w:before="480" w:line="312" w:lineRule="auto" w:after="160"/>
        <w:jc w:val="both"/>
        <w:rPr>
          <w:rFonts w:ascii="Aptos" w:hAnsi="Aptos"/>
          <w:lang w:val="pt-PT"/>
        </w:rPr>
      </w:pPr>
      <w:r>
        <w:rPr>
          <w:rFonts w:ascii="Arial" w:hAnsi="Arial" w:cs="Arial" w:eastAsia="Arial"/>
          <w:b/>
          <w:color w:val="6B7280"/>
          <w:sz w:val="32"/>
        </w:rPr>
        <w:t>Tecnologias de Segurança Inteligentes</w:t>
      </w:r>
    </w:p>
    <w:p w14:paraId="38862237" w14:textId="77777777" w:rsidR="009D1566" w:rsidRPr="00606E38" w:rsidRDefault="00000000">
      <w:pPr>
        <w:spacing w:before="200" w:line="312" w:lineRule="auto" w:after="160"/>
        <w:jc w:val="both"/>
        <w:rPr>
          <w:rFonts w:ascii="Aptos" w:hAnsi="Aptos"/>
          <w:lang w:val="pt-PT"/>
        </w:rPr>
      </w:pPr>
      <w:r>
        <w:rPr>
          <w:rFonts w:ascii="Arial" w:hAnsi="Arial" w:cs="Arial" w:eastAsia="Arial"/>
          <w:b/>
          <w:color w:val="2F343B"/>
          <w:sz w:val="44"/>
        </w:rPr>
        <w:t>Termos e Condições do Website Institucional</w:t>
      </w:r>
    </w:p>
    <w:p w14:paraId="0CDB7795" w14:textId="77777777" w:rsidR="009D1566" w:rsidRPr="00606E38" w:rsidRDefault="00000000">
      <w:pPr>
        <w:spacing w:line="312" w:lineRule="auto" w:after="160"/>
        <w:jc w:val="both"/>
        <w:rPr>
          <w:rFonts w:ascii="Aptos" w:hAnsi="Aptos"/>
          <w:lang w:val="pt-PT"/>
        </w:rPr>
      </w:pPr>
      <w:r>
        <w:rPr>
          <w:rFonts w:ascii="Arial" w:hAnsi="Arial" w:cs="Arial" w:eastAsia="Arial"/>
          <w:b w:val="0"/>
          <w:color w:val="B60F57"/>
          <w:sz w:val="26"/>
        </w:rPr>
        <w:t>Regras de acesso, utilização e enquadramento aplicáveis ao website Sentinel.URB</w:t>
      </w:r>
    </w:p>
    <w:p w14:paraId="5A8750FD" w14:textId="77777777" w:rsidR="009D1566" w:rsidRPr="00606E38" w:rsidRDefault="00000000">
      <w:pPr>
        <w:spacing w:before="280" w:line="312" w:lineRule="auto" w:after="160"/>
        <w:jc w:val="both"/>
        <w:rPr>
          <w:rFonts w:ascii="Aptos" w:hAnsi="Aptos"/>
          <w:lang w:val="pt-PT"/>
        </w:rPr>
      </w:pPr>
      <w:r>
        <w:rPr>
          <w:rFonts w:ascii="Arial" w:hAnsi="Arial" w:cs="Arial" w:eastAsia="Arial"/>
          <w:b w:val="0"/>
          <w:color w:val="6B7280"/>
          <w:sz w:val="19"/>
        </w:rPr>
        <w:t>Entidade responsável: Sentinel.URB</w:t>
        <w:br/>
      </w:r>
      <w:r>
        <w:rPr>
          <w:rFonts w:ascii="Arial" w:hAnsi="Arial" w:cs="Arial" w:eastAsia="Arial"/>
          <w:b w:val="0"/>
          <w:color w:val="6B7280"/>
          <w:sz w:val="19"/>
        </w:rPr>
        <w:t>Email: geral@sentinelurb.pt</w:t>
        <w:br/>
      </w:r>
      <w:r>
        <w:rPr>
          <w:rFonts w:ascii="Arial" w:hAnsi="Arial" w:cs="Arial" w:eastAsia="Arial"/>
          <w:b w:val="0"/>
          <w:color w:val="6B7280"/>
          <w:sz w:val="19"/>
        </w:rPr>
        <w:t>Contactos: +351 916 119 754 | +351 926 155 876</w:t>
      </w:r>
    </w:p>
    <w:p w14:paraId="143AED27" w14:textId="77777777" w:rsidR="009D1566" w:rsidRPr="00606E38" w:rsidRDefault="009D1566">
      <w:pPr>
        <w:pBdr>
          <w:bottom w:val="single" w:sz="16" w:space="1" w:color="B0004F"/>
        </w:pBdr>
        <w:spacing w:before="640" w:line="312" w:lineRule="auto" w:after="160"/>
        <w:jc w:val="both"/>
        <w:rPr>
          <w:rFonts w:ascii="Aptos" w:hAnsi="Aptos"/>
          <w:lang w:val="pt-PT"/>
        </w:rPr>
      </w:pPr>
    </w:p>
    <w:p w14:paraId="33A8B295" w14:textId="77777777" w:rsidR="009D1566" w:rsidRPr="00606E38" w:rsidRDefault="00000000">
      <w:pPr>
        <w:spacing w:before="120" w:line="312" w:lineRule="auto" w:after="160"/>
        <w:ind w:left="567" w:right="567"/>
        <w:jc w:val="both"/>
        <w:rPr>
          <w:rFonts w:ascii="Aptos" w:hAnsi="Aptos"/>
          <w:lang w:val="pt-PT"/>
        </w:rPr>
      </w:pPr>
      <w:r>
        <w:rPr>
          <w:rFonts w:ascii="Arial" w:hAnsi="Arial" w:cs="Arial" w:eastAsia="Arial"/>
          <w:b w:val="0"/>
          <w:color w:val="6B7280"/>
          <w:sz w:val="21"/>
        </w:rPr>
        <w:t>Documento preparado para publicação no website institucional da Sentinel.URB, com redação autónoma face à app e alinhamento com a identidade documental do projeto.</w:t>
      </w:r>
    </w:p>
    <w:p w14:paraId="69D7C78E" w14:textId="77777777" w:rsidR="009D1566" w:rsidRPr="00606E38" w:rsidRDefault="00000000">
      <w:pPr>
        <w:spacing w:line="312" w:lineRule="auto" w:after="160"/>
        <w:jc w:val="both"/>
        <w:rPr>
          <w:rFonts w:ascii="Aptos" w:hAnsi="Aptos"/>
          <w:lang w:val="pt-PT"/>
        </w:rPr>
      </w:pPr>
      <w:r w:rsidRPr="00606E38">
        <w:rPr>
          <w:rFonts w:ascii="Arial" w:hAnsi="Arial" w:cs="Arial" w:eastAsia="Arial"/>
          <w:lang w:val="pt-PT"/>
        </w:rPr>
        <w:br w:type="page"/>
      </w:r>
    </w:p>
    <w:tbl>
      <w:tblPr>
        <w:tblW w:type="auto" w:w="0"/>
        <w:jc w:val="center"/>
        <w:tblLayout w:type="autofit"/>
        <w:tblLook w:firstColumn="1" w:firstRow="1" w:lastColumn="0" w:lastRow="0" w:noHBand="0" w:noVBand="1" w:val="04A0"/>
      </w:tblPr>
      <w:tblGrid>
        <w:gridCol w:w="9972"/>
      </w:tblGrid>
      <w:tr>
        <w:tc>
          <w:tcPr>
            <w:tcW w:type="dxa" w:w="9354"/>
            <w:vAlign w:val="center"/>
            <w:shd w:fill="F2F4F7" w:val="clear"/>
            <w:tcBorders>
              <w:left w:val="single" w:sz="12" w:color="C7CCD4"/>
              <w:top w:val="single" w:sz="12" w:color="C7CCD4"/>
              <w:right w:val="single" w:sz="12" w:color="C7CCD4"/>
              <w:bottom w:val="single" w:sz="12" w:color="C7CCD4"/>
            </w:tcBorders>
            <w:tcMar>
              <w:top w:w="120" w:type="dxa"/>
              <w:left w:w="120" w:type="dxa"/>
              <w:bottom w:w="120" w:type="dxa"/>
              <w:right w:w="120" w:type="dxa"/>
            </w:tcMar>
          </w:tcPr>
          <w:p>
            <w:pPr>
              <w:spacing w:after="120"/>
              <w:jc w:val="left"/>
            </w:pPr>
            <w:r>
              <w:rPr>
                <w:rFonts w:ascii="Arial" w:hAnsi="Arial" w:cs="Arial" w:eastAsia="Arial"/>
                <w:b/>
                <w:color w:val="B60F57"/>
                <w:sz w:val="28"/>
              </w:rPr>
              <w:t>Nota de enquadramento</w:t>
            </w:r>
          </w:p>
          <w:p>
            <w:pPr>
              <w:spacing w:after="0" w:line="300" w:lineRule="auto"/>
              <w:jc w:val="both"/>
            </w:pPr>
            <w:r>
              <w:rPr>
                <w:rFonts w:ascii="Arial" w:hAnsi="Arial" w:cs="Arial" w:eastAsia="Arial"/>
                <w:b w:val="0"/>
                <w:color w:val="2F343B"/>
                <w:sz w:val="25"/>
              </w:rPr>
              <w:t>Os presentes Termos e Condições foram redigidos especificamente para o website institucional da Sentinel.URB. O texto está orientado para um website de natureza institucional e informativa e deve manter coerência com a Política de Privacidade, com os conteúdos efetivamente disponibilizados no site e com a evolução futura das áreas reservadas ou de outras funcionalidades digitais do projeto.</w:t>
            </w:r>
          </w:p>
        </w:tc>
      </w:tr>
    </w:tbl>
    <w:p>
      <w:pPr>
        <w:spacing w:line="312" w:lineRule="auto" w:after="160"/>
        <w:jc w:val="both"/>
      </w:pPr>
    </w:p>
    <w:p>
      <w:pPr>
        <w:pStyle w:val="SmallCaps"/>
        <w:spacing w:before="200" w:after="80"/>
        <w:jc w:val="left"/>
      </w:pPr>
      <w:r>
        <w:rPr>
          <w:rFonts w:ascii="Arial" w:hAnsi="Arial" w:cs="Arial" w:eastAsia="Arial"/>
          <w:b/>
          <w:color w:val="B60F57"/>
          <w:sz w:val="22"/>
        </w:rPr>
        <w:t>TERMOS GERAIS</w:t>
      </w:r>
    </w:p>
    <w:p>
      <w:pPr>
        <w:pStyle w:val="Ttulo1"/>
        <w:spacing w:before="40" w:after="200"/>
        <w:jc w:val="left"/>
      </w:pPr>
      <w:r>
        <w:rPr>
          <w:rFonts w:ascii="Arial" w:hAnsi="Arial" w:cs="Arial" w:eastAsia="Arial"/>
          <w:b/>
          <w:color w:val="2F343B"/>
          <w:sz w:val="44"/>
        </w:rPr>
        <w:t>1. Objeto e aceitação</w:t>
      </w:r>
    </w:p>
    <w:p>
      <w:pPr>
        <w:spacing w:before="0" w:after="160" w:line="312" w:lineRule="auto"/>
        <w:jc w:val="both"/>
      </w:pPr>
      <w:r>
        <w:rPr>
          <w:rFonts w:ascii="Arial" w:hAnsi="Arial" w:cs="Arial" w:eastAsia="Arial"/>
          <w:b w:val="0"/>
          <w:color w:val="2F343B"/>
          <w:sz w:val="25"/>
        </w:rPr>
        <w:t>Os presentes Termos e Condições regulam o acesso e a utilização do website institucional da Sentinel.URB, disponível em www.sentinelurb.pt.</w:t>
      </w:r>
    </w:p>
    <w:p>
      <w:pPr>
        <w:spacing w:before="0" w:after="160" w:line="312" w:lineRule="auto"/>
        <w:jc w:val="both"/>
      </w:pPr>
      <w:r>
        <w:rPr>
          <w:rFonts w:ascii="Arial" w:hAnsi="Arial" w:cs="Arial" w:eastAsia="Arial"/>
          <w:b w:val="0"/>
          <w:color w:val="2F343B"/>
          <w:sz w:val="25"/>
        </w:rPr>
        <w:t>Ao aceder, navegar ou utilizar este website, o utilizador declara ter lido, compreendido e aceite os presentes Termos e Condições. Caso não concorde com os mesmos, deverá abster-se de utilizar o website.</w:t>
      </w:r>
    </w:p>
    <w:p>
      <w:pPr>
        <w:pStyle w:val="SmallCaps"/>
        <w:spacing w:before="200" w:after="80"/>
        <w:jc w:val="left"/>
      </w:pPr>
      <w:r>
        <w:rPr>
          <w:rFonts w:ascii="Arial" w:hAnsi="Arial" w:cs="Arial" w:eastAsia="Arial"/>
          <w:b/>
          <w:color w:val="B60F57"/>
          <w:sz w:val="22"/>
        </w:rPr>
        <w:t>IDENTIFICAÇÃO</w:t>
      </w:r>
    </w:p>
    <w:p>
      <w:pPr>
        <w:pStyle w:val="Ttulo1"/>
        <w:spacing w:before="40" w:after="200"/>
        <w:jc w:val="left"/>
      </w:pPr>
      <w:r>
        <w:rPr>
          <w:rFonts w:ascii="Arial" w:hAnsi="Arial" w:cs="Arial" w:eastAsia="Arial"/>
          <w:b/>
          <w:color w:val="2F343B"/>
          <w:sz w:val="44"/>
        </w:rPr>
        <w:t>2. Identificação do website</w:t>
      </w:r>
    </w:p>
    <w:p>
      <w:pPr>
        <w:spacing w:before="0" w:after="160" w:line="312" w:lineRule="auto"/>
        <w:jc w:val="both"/>
      </w:pPr>
      <w:r>
        <w:rPr>
          <w:rFonts w:ascii="Arial" w:hAnsi="Arial" w:cs="Arial" w:eastAsia="Arial"/>
          <w:b w:val="0"/>
          <w:color w:val="2F343B"/>
          <w:sz w:val="25"/>
        </w:rPr>
        <w:t>O website é disponibilizado pela Sentinel.URB.</w:t>
      </w:r>
    </w:p>
    <w:p>
      <w:pPr>
        <w:spacing w:before="0" w:after="160" w:line="312" w:lineRule="auto"/>
        <w:jc w:val="both"/>
      </w:pPr>
      <w:r>
        <w:rPr>
          <w:rFonts w:ascii="Arial" w:hAnsi="Arial" w:cs="Arial" w:eastAsia="Arial"/>
          <w:b w:val="0"/>
          <w:color w:val="2F343B"/>
          <w:sz w:val="25"/>
        </w:rPr>
        <w:t>Contacto geral: geral@sentinelurb.pt.</w:t>
      </w:r>
    </w:p>
    <w:p>
      <w:pPr>
        <w:spacing w:before="0" w:after="160" w:line="312" w:lineRule="auto"/>
        <w:jc w:val="both"/>
      </w:pPr>
      <w:r>
        <w:rPr>
          <w:rFonts w:ascii="Arial" w:hAnsi="Arial" w:cs="Arial" w:eastAsia="Arial"/>
          <w:b w:val="0"/>
          <w:color w:val="2F343B"/>
          <w:sz w:val="25"/>
        </w:rPr>
        <w:t>Contactos telefónicos: +351 916 119 754 | +351 926 155 876.</w:t>
      </w:r>
    </w:p>
    <w:p>
      <w:pPr>
        <w:pStyle w:val="SmallCaps"/>
        <w:spacing w:before="200" w:after="80"/>
        <w:jc w:val="left"/>
      </w:pPr>
      <w:r>
        <w:rPr>
          <w:rFonts w:ascii="Arial" w:hAnsi="Arial" w:cs="Arial" w:eastAsia="Arial"/>
          <w:b/>
          <w:color w:val="B60F57"/>
          <w:sz w:val="22"/>
        </w:rPr>
        <w:t>OBJETO</w:t>
      </w:r>
    </w:p>
    <w:p>
      <w:pPr>
        <w:pStyle w:val="Ttulo1"/>
        <w:spacing w:before="40" w:after="200"/>
        <w:jc w:val="left"/>
      </w:pPr>
      <w:r>
        <w:rPr>
          <w:rFonts w:ascii="Arial" w:hAnsi="Arial" w:cs="Arial" w:eastAsia="Arial"/>
          <w:b/>
          <w:color w:val="2F343B"/>
          <w:sz w:val="44"/>
        </w:rPr>
        <w:t>3. Natureza e finalidade do website</w:t>
      </w:r>
    </w:p>
    <w:p>
      <w:pPr>
        <w:spacing w:before="0" w:after="160" w:line="312" w:lineRule="auto"/>
        <w:jc w:val="both"/>
      </w:pPr>
      <w:r>
        <w:rPr>
          <w:rFonts w:ascii="Arial" w:hAnsi="Arial" w:cs="Arial" w:eastAsia="Arial"/>
          <w:b w:val="0"/>
          <w:color w:val="2F343B"/>
          <w:sz w:val="25"/>
        </w:rPr>
        <w:t>O website da Sentinel.URB tem natureza institucional, informativa e de apresentação do projeto, da sua visão estratégica, da equipa, do enquadramento funcional da solução, do estado de desenvolvimento do MVP e de potenciais vias de contacto institucional ou comercial.</w:t>
      </w:r>
    </w:p>
    <w:p>
      <w:pPr>
        <w:spacing w:before="0" w:after="160" w:line="312" w:lineRule="auto"/>
        <w:jc w:val="both"/>
      </w:pPr>
      <w:r>
        <w:rPr>
          <w:rFonts w:ascii="Arial" w:hAnsi="Arial" w:cs="Arial" w:eastAsia="Arial"/>
          <w:b w:val="0"/>
          <w:color w:val="2F343B"/>
          <w:sz w:val="25"/>
        </w:rPr>
        <w:t>O website pode igualmente servir para apresentação de conteúdos relacionados com módulos conceptuais da plataforma, funcionalidades em desenvolvimento, áreas de produto, enquadramento de segurança e conformidade, pedidos de apresentação, pedidos de contacto e comunicações associadas.</w:t>
      </w:r>
    </w:p>
    <w:p>
      <w:pPr>
        <w:pStyle w:val="SmallCaps"/>
        <w:spacing w:before="200" w:after="80"/>
        <w:jc w:val="left"/>
      </w:pPr>
      <w:r>
        <w:rPr>
          <w:rFonts w:ascii="Arial" w:hAnsi="Arial" w:cs="Arial" w:eastAsia="Arial"/>
          <w:b/>
          <w:color w:val="B60F57"/>
          <w:sz w:val="22"/>
        </w:rPr>
        <w:t>INFORMAÇÃO INSTITUCIONAL</w:t>
      </w:r>
    </w:p>
    <w:p>
      <w:pPr>
        <w:pStyle w:val="Ttulo1"/>
        <w:spacing w:before="40" w:after="200"/>
        <w:jc w:val="left"/>
      </w:pPr>
      <w:r>
        <w:rPr>
          <w:rFonts w:ascii="Arial" w:hAnsi="Arial" w:cs="Arial" w:eastAsia="Arial"/>
          <w:b/>
          <w:color w:val="2F343B"/>
          <w:sz w:val="44"/>
        </w:rPr>
        <w:t>4. Estado do projeto e caráter informativo dos conteúdos</w:t>
      </w:r>
    </w:p>
    <w:p>
      <w:pPr>
        <w:spacing w:before="0" w:after="160" w:line="312" w:lineRule="auto"/>
        <w:jc w:val="both"/>
      </w:pPr>
      <w:r>
        <w:rPr>
          <w:rFonts w:ascii="Arial" w:hAnsi="Arial" w:cs="Arial" w:eastAsia="Arial"/>
          <w:b w:val="0"/>
          <w:color w:val="2F343B"/>
          <w:sz w:val="25"/>
        </w:rPr>
        <w:t>Salvo indicação expressa em contrário, os conteúdos apresentados no website têm natureza informativa, institucional e descritiva.</w:t>
      </w:r>
    </w:p>
    <w:p>
      <w:pPr>
        <w:spacing w:before="0" w:after="160" w:line="312" w:lineRule="auto"/>
        <w:jc w:val="both"/>
      </w:pPr>
      <w:r>
        <w:rPr>
          <w:rFonts w:ascii="Arial" w:hAnsi="Arial" w:cs="Arial" w:eastAsia="Arial"/>
          <w:b w:val="0"/>
          <w:color w:val="2F343B"/>
          <w:sz w:val="25"/>
        </w:rPr>
        <w:t>A existência de referências a módulos, funcionalidades, fluxos, dashboards, app móvel, radar de lotação, analytics, notificações, exportação de dados ou outras componentes não significa necessariamente que todas essas funcionalidades se encontrem disponíveis ao público, em produção, em comercialização ou em versão final.</w:t>
      </w:r>
    </w:p>
    <w:p>
      <w:pPr>
        <w:spacing w:before="0" w:after="160" w:line="312" w:lineRule="auto"/>
        <w:jc w:val="both"/>
      </w:pPr>
      <w:r>
        <w:rPr>
          <w:rFonts w:ascii="Arial" w:hAnsi="Arial" w:cs="Arial" w:eastAsia="Arial"/>
          <w:b w:val="0"/>
          <w:color w:val="2F343B"/>
          <w:sz w:val="25"/>
        </w:rPr>
        <w:t>A Sentinel.URB poderá atualizar, alterar, limitar, suspender ou remover conteúdos, descrições ou referências funcionais sempre que tal seja considerado adequado.</w:t>
      </w:r>
    </w:p>
    <w:p>
      <w:pPr>
        <w:pStyle w:val="SmallCaps"/>
        <w:spacing w:before="200" w:after="80"/>
        <w:jc w:val="left"/>
      </w:pPr>
      <w:r>
        <w:rPr>
          <w:rFonts w:ascii="Arial" w:hAnsi="Arial" w:cs="Arial" w:eastAsia="Arial"/>
          <w:b/>
          <w:color w:val="B60F57"/>
          <w:sz w:val="22"/>
        </w:rPr>
        <w:t>UTILIZAÇÃO</w:t>
      </w:r>
    </w:p>
    <w:p>
      <w:pPr>
        <w:pStyle w:val="Ttulo1"/>
        <w:spacing w:before="40" w:after="200"/>
        <w:jc w:val="left"/>
      </w:pPr>
      <w:r>
        <w:rPr>
          <w:rFonts w:ascii="Arial" w:hAnsi="Arial" w:cs="Arial" w:eastAsia="Arial"/>
          <w:b/>
          <w:color w:val="2F343B"/>
          <w:sz w:val="44"/>
        </w:rPr>
        <w:t>5. Regras de utilização do website</w:t>
      </w:r>
    </w:p>
    <w:p>
      <w:pPr>
        <w:spacing w:before="0" w:after="160" w:line="312" w:lineRule="auto"/>
        <w:jc w:val="both"/>
      </w:pPr>
      <w:r>
        <w:rPr>
          <w:rFonts w:ascii="Arial" w:hAnsi="Arial" w:cs="Arial" w:eastAsia="Arial"/>
          <w:b w:val="0"/>
          <w:color w:val="2F343B"/>
          <w:sz w:val="25"/>
        </w:rPr>
        <w:t>O utilizador compromete-se a utilizar o website de forma lícita, responsável e de boa-fé, abstendo-se de praticar atos que possam violar a lei, a ordem pública ou direitos de terceiros; comprometer a segurança, integridade, disponibilidade ou funcionamento do website; introduzir malware, código malicioso ou tentativas de exploração de vulnerabilidades; aceder ou tentar aceder a áreas reservadas sem autorização; copiar, reproduzir, extrair ou reutilizar conteúdos de forma não autorizada; ou utilizar o website para fins enganosos, abusivos, difamatórios ou fraudulentos.</w:t>
      </w:r>
    </w:p>
    <w:p>
      <w:pPr>
        <w:pStyle w:val="SmallCaps"/>
        <w:spacing w:before="200" w:after="80"/>
        <w:jc w:val="left"/>
      </w:pPr>
      <w:r>
        <w:rPr>
          <w:rFonts w:ascii="Arial" w:hAnsi="Arial" w:cs="Arial" w:eastAsia="Arial"/>
          <w:b/>
          <w:color w:val="B60F57"/>
          <w:sz w:val="22"/>
        </w:rPr>
        <w:t>CONTACTOS</w:t>
      </w:r>
    </w:p>
    <w:p>
      <w:pPr>
        <w:pStyle w:val="Ttulo1"/>
        <w:spacing w:before="40" w:after="200"/>
        <w:jc w:val="left"/>
      </w:pPr>
      <w:r>
        <w:rPr>
          <w:rFonts w:ascii="Arial" w:hAnsi="Arial" w:cs="Arial" w:eastAsia="Arial"/>
          <w:b/>
          <w:color w:val="2F343B"/>
          <w:sz w:val="44"/>
        </w:rPr>
        <w:t>6. Pedidos de contacto e comunicações</w:t>
      </w:r>
    </w:p>
    <w:p>
      <w:pPr>
        <w:spacing w:before="0" w:after="160" w:line="312" w:lineRule="auto"/>
        <w:jc w:val="both"/>
      </w:pPr>
      <w:r>
        <w:rPr>
          <w:rFonts w:ascii="Arial" w:hAnsi="Arial" w:cs="Arial" w:eastAsia="Arial"/>
          <w:b w:val="0"/>
          <w:color w:val="2F343B"/>
          <w:sz w:val="25"/>
        </w:rPr>
        <w:t>Sempre que o website disponibilize formulários de contacto, botões de pedido de apresentação ou mecanismos equivalentes, o utilizador compromete-se a fornecer informação verdadeira, adequada e não enganosa.</w:t>
      </w:r>
    </w:p>
    <w:p>
      <w:pPr>
        <w:spacing w:before="0" w:after="160" w:line="312" w:lineRule="auto"/>
        <w:jc w:val="both"/>
      </w:pPr>
      <w:r>
        <w:rPr>
          <w:rFonts w:ascii="Arial" w:hAnsi="Arial" w:cs="Arial" w:eastAsia="Arial"/>
          <w:b w:val="0"/>
          <w:color w:val="2F343B"/>
          <w:sz w:val="25"/>
        </w:rPr>
        <w:t>A submissão de um pedido de contacto, reunião, apresentação ou demonstração não cria, por si só, qualquer obrigação de contratação, parceria, investimento, resposta favorável, proposta comercial ou relação jurídica futura.</w:t>
      </w:r>
    </w:p>
    <w:p>
      <w:pPr>
        <w:pStyle w:val="SmallCaps"/>
        <w:spacing w:before="200" w:after="80"/>
        <w:jc w:val="left"/>
      </w:pPr>
      <w:r>
        <w:rPr>
          <w:rFonts w:ascii="Arial" w:hAnsi="Arial" w:cs="Arial" w:eastAsia="Arial"/>
          <w:b/>
          <w:color w:val="B60F57"/>
          <w:sz w:val="22"/>
        </w:rPr>
        <w:t>PROPRIEDADE INTELECTUAL</w:t>
      </w:r>
    </w:p>
    <w:p>
      <w:pPr>
        <w:pStyle w:val="Ttulo1"/>
        <w:spacing w:before="40" w:after="200"/>
        <w:jc w:val="left"/>
      </w:pPr>
      <w:r>
        <w:rPr>
          <w:rFonts w:ascii="Arial" w:hAnsi="Arial" w:cs="Arial" w:eastAsia="Arial"/>
          <w:b/>
          <w:color w:val="2F343B"/>
          <w:sz w:val="44"/>
        </w:rPr>
        <w:t>7. Direitos de propriedade intelectual</w:t>
      </w:r>
    </w:p>
    <w:p>
      <w:pPr>
        <w:spacing w:before="0" w:after="160" w:line="312" w:lineRule="auto"/>
        <w:jc w:val="both"/>
      </w:pPr>
      <w:r>
        <w:rPr>
          <w:rFonts w:ascii="Arial" w:hAnsi="Arial" w:cs="Arial" w:eastAsia="Arial"/>
          <w:b w:val="0"/>
          <w:color w:val="2F343B"/>
          <w:sz w:val="25"/>
        </w:rPr>
        <w:t>Salvo indicação em contrário, o website, a marca Sentinel.URB, a designação SURB, os textos, layouts, elementos gráficos, identidade visual, estrutura, design, conteúdos institucionais, imagens, apresentações, documentos e demais elementos disponibilizados pertencem à Sentinel.URB ou a terceiros licenciantes.</w:t>
      </w:r>
    </w:p>
    <w:p>
      <w:pPr>
        <w:spacing w:before="0" w:after="160" w:line="312" w:lineRule="auto"/>
        <w:jc w:val="both"/>
      </w:pPr>
      <w:r>
        <w:rPr>
          <w:rFonts w:ascii="Arial" w:hAnsi="Arial" w:cs="Arial" w:eastAsia="Arial"/>
          <w:b w:val="0"/>
          <w:color w:val="2F343B"/>
          <w:sz w:val="25"/>
        </w:rPr>
        <w:t>O acesso ao website não confere ao utilizador qualquer direito de propriedade intelectual sobre esses elementos.</w:t>
      </w:r>
    </w:p>
    <w:p>
      <w:pPr>
        <w:spacing w:before="0" w:after="160" w:line="312" w:lineRule="auto"/>
        <w:jc w:val="both"/>
      </w:pPr>
      <w:r>
        <w:rPr>
          <w:rFonts w:ascii="Arial" w:hAnsi="Arial" w:cs="Arial" w:eastAsia="Arial"/>
          <w:b w:val="0"/>
          <w:color w:val="2F343B"/>
          <w:sz w:val="25"/>
        </w:rPr>
        <w:t>Sem autorização prévia e escrita da Sentinel.URB, não é permitido copiar, reproduzir, distribuir, adaptar, transformar, comunicar publicamente ou criar obras derivadas com base no website ou nos seus conteúdos, nem utilizar marcas, nomes, sinais distintivos, grafismos ou materiais institucionais da Sentinel.URB para fins não autorizados.</w:t>
      </w:r>
    </w:p>
    <w:p>
      <w:pPr>
        <w:spacing w:before="0" w:after="160" w:line="312" w:lineRule="auto"/>
        <w:jc w:val="both"/>
      </w:pPr>
      <w:r>
        <w:rPr>
          <w:rFonts w:ascii="Arial" w:hAnsi="Arial" w:cs="Arial" w:eastAsia="Arial"/>
          <w:b w:val="0"/>
          <w:color w:val="2F343B"/>
          <w:sz w:val="25"/>
        </w:rPr>
        <w:t>É admitida a consulta e utilização estritamente pessoal, informativa e não comercial dos conteúdos, sem prejuízo dos direitos legalmente protegidos.</w:t>
      </w:r>
    </w:p>
    <w:p>
      <w:pPr>
        <w:pStyle w:val="SmallCaps"/>
        <w:spacing w:before="200" w:after="80"/>
        <w:jc w:val="left"/>
      </w:pPr>
      <w:r>
        <w:rPr>
          <w:rFonts w:ascii="Arial" w:hAnsi="Arial" w:cs="Arial" w:eastAsia="Arial"/>
          <w:b/>
          <w:color w:val="B60F57"/>
          <w:sz w:val="22"/>
        </w:rPr>
        <w:t>EXATIDÃO</w:t>
      </w:r>
    </w:p>
    <w:p>
      <w:pPr>
        <w:pStyle w:val="Ttulo1"/>
        <w:spacing w:before="40" w:after="200"/>
        <w:jc w:val="left"/>
      </w:pPr>
      <w:r>
        <w:rPr>
          <w:rFonts w:ascii="Arial" w:hAnsi="Arial" w:cs="Arial" w:eastAsia="Arial"/>
          <w:b/>
          <w:color w:val="2F343B"/>
          <w:sz w:val="44"/>
        </w:rPr>
        <w:t>8. Exatidão da informação</w:t>
      </w:r>
    </w:p>
    <w:p>
      <w:pPr>
        <w:spacing w:before="0" w:after="160" w:line="312" w:lineRule="auto"/>
        <w:jc w:val="both"/>
      </w:pPr>
      <w:r>
        <w:rPr>
          <w:rFonts w:ascii="Arial" w:hAnsi="Arial" w:cs="Arial" w:eastAsia="Arial"/>
          <w:b w:val="0"/>
          <w:color w:val="2F343B"/>
          <w:sz w:val="25"/>
        </w:rPr>
        <w:t>A Sentinel.URB procura assegurar que a informação disponibilizada no website é clara, coerente e tão atual quanto possível. No entanto, não garante que todos os conteúdos estejam permanentemente completos, exatos, atualizados ou livres de lapsos.</w:t>
      </w:r>
    </w:p>
    <w:p>
      <w:pPr>
        <w:spacing w:before="0" w:after="160" w:line="312" w:lineRule="auto"/>
        <w:jc w:val="both"/>
      </w:pPr>
      <w:r>
        <w:rPr>
          <w:rFonts w:ascii="Arial" w:hAnsi="Arial" w:cs="Arial" w:eastAsia="Arial"/>
          <w:b w:val="0"/>
          <w:color w:val="2F343B"/>
          <w:sz w:val="25"/>
        </w:rPr>
        <w:t>O website pode incluir informação prospetiva, conceptual ou descritiva sobre o projeto, o MVP, a app e funcionalidades em desenvolvimento, sujeita a evolução técnica, jurídica, estratégica e operacional.</w:t>
      </w:r>
    </w:p>
    <w:p>
      <w:pPr>
        <w:pStyle w:val="SmallCaps"/>
        <w:spacing w:before="200" w:after="80"/>
        <w:jc w:val="left"/>
      </w:pPr>
      <w:r>
        <w:rPr>
          <w:rFonts w:ascii="Arial" w:hAnsi="Arial" w:cs="Arial" w:eastAsia="Arial"/>
          <w:b/>
          <w:color w:val="B60F57"/>
          <w:sz w:val="22"/>
        </w:rPr>
        <w:t>MEIOS OFICIAIS</w:t>
      </w:r>
    </w:p>
    <w:p>
      <w:pPr>
        <w:pStyle w:val="Ttulo1"/>
        <w:spacing w:before="40" w:after="200"/>
        <w:jc w:val="left"/>
      </w:pPr>
      <w:r>
        <w:rPr>
          <w:rFonts w:ascii="Arial" w:hAnsi="Arial" w:cs="Arial" w:eastAsia="Arial"/>
          <w:b/>
          <w:color w:val="2F343B"/>
          <w:sz w:val="44"/>
        </w:rPr>
        <w:t>9. Não substituição de meios oficiais</w:t>
      </w:r>
    </w:p>
    <w:p>
      <w:pPr>
        <w:spacing w:before="0" w:after="160" w:line="312" w:lineRule="auto"/>
        <w:jc w:val="both"/>
      </w:pPr>
      <w:r>
        <w:rPr>
          <w:rFonts w:ascii="Arial" w:hAnsi="Arial" w:cs="Arial" w:eastAsia="Arial"/>
          <w:b w:val="0"/>
          <w:color w:val="2F343B"/>
          <w:sz w:val="25"/>
        </w:rPr>
        <w:t>O website da Sentinel.URB não substitui meios oficiais de emergência, socorro, segurança pública, proteção civil ou comunicações institucionais emitidas por autoridades competentes.</w:t>
      </w:r>
    </w:p>
    <w:p>
      <w:pPr>
        <w:spacing w:before="0" w:after="160" w:line="312" w:lineRule="auto"/>
        <w:jc w:val="both"/>
      </w:pPr>
      <w:r>
        <w:rPr>
          <w:rFonts w:ascii="Arial" w:hAnsi="Arial" w:cs="Arial" w:eastAsia="Arial"/>
          <w:b w:val="0"/>
          <w:color w:val="2F343B"/>
          <w:sz w:val="25"/>
        </w:rPr>
        <w:t>Nenhum conteúdo do website deve ser entendido como substituto de contacto com o 112 ou com autoridades competentes em situação de perigo imediato, emergência médica, crime em curso, incêndio, acidente grave ou ameaça à vida.</w:t>
      </w:r>
    </w:p>
    <w:p>
      <w:pPr>
        <w:pStyle w:val="SmallCaps"/>
        <w:spacing w:before="200" w:after="80"/>
        <w:jc w:val="left"/>
      </w:pPr>
      <w:r>
        <w:rPr>
          <w:rFonts w:ascii="Arial" w:hAnsi="Arial" w:cs="Arial" w:eastAsia="Arial"/>
          <w:b/>
          <w:color w:val="B60F57"/>
          <w:sz w:val="22"/>
        </w:rPr>
        <w:t>LIGAÇÕES EXTERNAS</w:t>
      </w:r>
    </w:p>
    <w:p>
      <w:pPr>
        <w:pStyle w:val="Ttulo1"/>
        <w:spacing w:before="40" w:after="200"/>
        <w:jc w:val="left"/>
      </w:pPr>
      <w:r>
        <w:rPr>
          <w:rFonts w:ascii="Arial" w:hAnsi="Arial" w:cs="Arial" w:eastAsia="Arial"/>
          <w:b/>
          <w:color w:val="2F343B"/>
          <w:sz w:val="44"/>
        </w:rPr>
        <w:t>10. Websites e conteúdos de terceiros</w:t>
      </w:r>
    </w:p>
    <w:p>
      <w:pPr>
        <w:spacing w:before="0" w:after="160" w:line="312" w:lineRule="auto"/>
        <w:jc w:val="both"/>
      </w:pPr>
      <w:r>
        <w:rPr>
          <w:rFonts w:ascii="Arial" w:hAnsi="Arial" w:cs="Arial" w:eastAsia="Arial"/>
          <w:b w:val="0"/>
          <w:color w:val="2F343B"/>
          <w:sz w:val="25"/>
        </w:rPr>
        <w:t>O website poderá conter ligações para websites, plataformas ou conteúdos de terceiros. A Sentinel.URB não controla integralmente esses recursos externos e não se responsabiliza pelo seu conteúdo, disponibilidade, segurança ou práticas de privacidade.</w:t>
      </w:r>
    </w:p>
    <w:p>
      <w:pPr>
        <w:spacing w:before="0" w:after="160" w:line="312" w:lineRule="auto"/>
        <w:jc w:val="both"/>
      </w:pPr>
      <w:r>
        <w:rPr>
          <w:rFonts w:ascii="Arial" w:hAnsi="Arial" w:cs="Arial" w:eastAsia="Arial"/>
          <w:b w:val="0"/>
          <w:color w:val="2F343B"/>
          <w:sz w:val="25"/>
        </w:rPr>
        <w:t>A existência de uma ligação externa não implica, por si só, aprovação, parceria formal ou garantia sobre o terceiro em causa.</w:t>
      </w:r>
    </w:p>
    <w:p>
      <w:pPr>
        <w:pStyle w:val="SmallCaps"/>
        <w:spacing w:before="200" w:after="80"/>
        <w:jc w:val="left"/>
      </w:pPr>
      <w:r>
        <w:rPr>
          <w:rFonts w:ascii="Arial" w:hAnsi="Arial" w:cs="Arial" w:eastAsia="Arial"/>
          <w:b/>
          <w:color w:val="B60F57"/>
          <w:sz w:val="22"/>
        </w:rPr>
        <w:t>DISPONIBILIDADE</w:t>
      </w:r>
    </w:p>
    <w:p>
      <w:pPr>
        <w:pStyle w:val="Ttulo1"/>
        <w:spacing w:before="40" w:after="200"/>
        <w:jc w:val="left"/>
      </w:pPr>
      <w:r>
        <w:rPr>
          <w:rFonts w:ascii="Arial" w:hAnsi="Arial" w:cs="Arial" w:eastAsia="Arial"/>
          <w:b/>
          <w:color w:val="2F343B"/>
          <w:sz w:val="44"/>
        </w:rPr>
        <w:t>11. Disponibilidade do website</w:t>
      </w:r>
    </w:p>
    <w:p>
      <w:pPr>
        <w:spacing w:before="0" w:after="160" w:line="312" w:lineRule="auto"/>
        <w:jc w:val="both"/>
      </w:pPr>
      <w:r>
        <w:rPr>
          <w:rFonts w:ascii="Arial" w:hAnsi="Arial" w:cs="Arial" w:eastAsia="Arial"/>
          <w:b w:val="0"/>
          <w:color w:val="2F343B"/>
          <w:sz w:val="25"/>
        </w:rPr>
        <w:t>A Sentinel.URB envidará esforços razoáveis para manter o website acessível e funcional. No entanto, não garante funcionamento ininterrupto, ausência absoluta de erros, indisponibilidades temporárias, falhas de rede ou compatibilidade com todos os dispositivos e browsers.</w:t>
      </w:r>
    </w:p>
    <w:p>
      <w:pPr>
        <w:spacing w:before="0" w:after="160" w:line="312" w:lineRule="auto"/>
        <w:jc w:val="both"/>
      </w:pPr>
      <w:r>
        <w:rPr>
          <w:rFonts w:ascii="Arial" w:hAnsi="Arial" w:cs="Arial" w:eastAsia="Arial"/>
          <w:b w:val="0"/>
          <w:color w:val="2F343B"/>
          <w:sz w:val="25"/>
        </w:rPr>
        <w:t>A Sentinel.URB poderá suspender, limitar ou interromper o website, total ou parcialmente, por razões técnicas, operacionais, de manutenção, segurança, atualização ou força maior.</w:t>
      </w:r>
    </w:p>
    <w:p>
      <w:pPr>
        <w:pStyle w:val="SmallCaps"/>
        <w:spacing w:before="200" w:after="80"/>
        <w:jc w:val="left"/>
      </w:pPr>
      <w:r>
        <w:rPr>
          <w:rFonts w:ascii="Arial" w:hAnsi="Arial" w:cs="Arial" w:eastAsia="Arial"/>
          <w:b/>
          <w:color w:val="B60F57"/>
          <w:sz w:val="22"/>
        </w:rPr>
        <w:t>PROTEÇÃO DE DADOS</w:t>
      </w:r>
    </w:p>
    <w:p>
      <w:pPr>
        <w:pStyle w:val="Ttulo1"/>
        <w:spacing w:before="40" w:after="200"/>
        <w:jc w:val="left"/>
      </w:pPr>
      <w:r>
        <w:rPr>
          <w:rFonts w:ascii="Arial" w:hAnsi="Arial" w:cs="Arial" w:eastAsia="Arial"/>
          <w:b/>
          <w:color w:val="2F343B"/>
          <w:sz w:val="44"/>
        </w:rPr>
        <w:t>12. Proteção de dados pessoais</w:t>
      </w:r>
    </w:p>
    <w:p>
      <w:pPr>
        <w:spacing w:before="0" w:after="160" w:line="312" w:lineRule="auto"/>
        <w:jc w:val="both"/>
      </w:pPr>
      <w:r>
        <w:rPr>
          <w:rFonts w:ascii="Arial" w:hAnsi="Arial" w:cs="Arial" w:eastAsia="Arial"/>
          <w:b w:val="0"/>
          <w:color w:val="2F343B"/>
          <w:sz w:val="25"/>
        </w:rPr>
        <w:t>O tratamento de dados pessoais realizado através do website é regulado pela Política de Privacidade aplicável, que deve ser lida em conjunto com os presentes Termos e Condições.</w:t>
      </w:r>
    </w:p>
    <w:p>
      <w:pPr>
        <w:pStyle w:val="SmallCaps"/>
        <w:spacing w:before="200" w:after="80"/>
        <w:jc w:val="left"/>
      </w:pPr>
      <w:r>
        <w:rPr>
          <w:rFonts w:ascii="Arial" w:hAnsi="Arial" w:cs="Arial" w:eastAsia="Arial"/>
          <w:b/>
          <w:color w:val="B60F57"/>
          <w:sz w:val="22"/>
        </w:rPr>
        <w:t>COOKIES</w:t>
      </w:r>
    </w:p>
    <w:p>
      <w:pPr>
        <w:pStyle w:val="Ttulo1"/>
        <w:spacing w:before="40" w:after="200"/>
        <w:jc w:val="left"/>
      </w:pPr>
      <w:r>
        <w:rPr>
          <w:rFonts w:ascii="Arial" w:hAnsi="Arial" w:cs="Arial" w:eastAsia="Arial"/>
          <w:b/>
          <w:color w:val="2F343B"/>
          <w:sz w:val="44"/>
        </w:rPr>
        <w:t>13. Cookies e tecnologias semelhantes</w:t>
      </w:r>
    </w:p>
    <w:p>
      <w:pPr>
        <w:spacing w:before="0" w:after="160" w:line="312" w:lineRule="auto"/>
        <w:jc w:val="both"/>
      </w:pPr>
      <w:r>
        <w:rPr>
          <w:rFonts w:ascii="Arial" w:hAnsi="Arial" w:cs="Arial" w:eastAsia="Arial"/>
          <w:b w:val="0"/>
          <w:color w:val="2F343B"/>
          <w:sz w:val="25"/>
        </w:rPr>
        <w:t>Sempre que o website utilize cookies ou tecnologias semelhantes, a respetiva utilização será enquadrada pela Política de Privacidade e, quando aplicável, por mecanismo próprio de gestão de preferências.</w:t>
      </w:r>
    </w:p>
    <w:p>
      <w:pPr>
        <w:pStyle w:val="SmallCaps"/>
        <w:spacing w:before="200" w:after="80"/>
        <w:jc w:val="left"/>
      </w:pPr>
      <w:r>
        <w:rPr>
          <w:rFonts w:ascii="Arial" w:hAnsi="Arial" w:cs="Arial" w:eastAsia="Arial"/>
          <w:b/>
          <w:color w:val="B60F57"/>
          <w:sz w:val="22"/>
        </w:rPr>
        <w:t>RESPONSABILIDADE</w:t>
      </w:r>
    </w:p>
    <w:p>
      <w:pPr>
        <w:pStyle w:val="Ttulo1"/>
        <w:spacing w:before="40" w:after="200"/>
        <w:jc w:val="left"/>
      </w:pPr>
      <w:r>
        <w:rPr>
          <w:rFonts w:ascii="Arial" w:hAnsi="Arial" w:cs="Arial" w:eastAsia="Arial"/>
          <w:b/>
          <w:color w:val="2F343B"/>
          <w:sz w:val="44"/>
        </w:rPr>
        <w:t>14. Limitação de responsabilidade</w:t>
      </w:r>
    </w:p>
    <w:p>
      <w:pPr>
        <w:spacing w:before="0" w:after="160" w:line="312" w:lineRule="auto"/>
        <w:jc w:val="both"/>
      </w:pPr>
      <w:r>
        <w:rPr>
          <w:rFonts w:ascii="Arial" w:hAnsi="Arial" w:cs="Arial" w:eastAsia="Arial"/>
          <w:b w:val="0"/>
          <w:color w:val="2F343B"/>
          <w:sz w:val="25"/>
        </w:rPr>
        <w:t>Na máxima extensão legalmente permitida, a Sentinel.URB não será responsável por danos resultantes da utilização indevida do website pelo utilizador, de interrupções, falhas técnicas, erros temporários ou indisponibilidade do website, de ataques informáticos, incidentes externos ou eventos fora do seu controlo razoável, de decisões tomadas exclusivamente com base na informação disponibilizada no website, ou de conteúdos ou serviços de terceiros para os quais existam ligações externas.</w:t>
      </w:r>
    </w:p>
    <w:p>
      <w:pPr>
        <w:spacing w:before="0" w:after="160" w:line="312" w:lineRule="auto"/>
        <w:jc w:val="both"/>
      </w:pPr>
      <w:r>
        <w:rPr>
          <w:rFonts w:ascii="Arial" w:hAnsi="Arial" w:cs="Arial" w:eastAsia="Arial"/>
          <w:b w:val="0"/>
          <w:color w:val="2F343B"/>
          <w:sz w:val="25"/>
        </w:rPr>
        <w:t>Nada nos presentes Termos exclui responsabilidade que não possa ser legalmente excluída.</w:t>
      </w:r>
    </w:p>
    <w:p>
      <w:pPr>
        <w:pStyle w:val="SmallCaps"/>
        <w:spacing w:before="200" w:after="80"/>
        <w:jc w:val="left"/>
      </w:pPr>
      <w:r>
        <w:rPr>
          <w:rFonts w:ascii="Arial" w:hAnsi="Arial" w:cs="Arial" w:eastAsia="Arial"/>
          <w:b/>
          <w:color w:val="B60F57"/>
          <w:sz w:val="22"/>
        </w:rPr>
        <w:t>ALTERAÇÕES</w:t>
      </w:r>
    </w:p>
    <w:p>
      <w:pPr>
        <w:pStyle w:val="Ttulo1"/>
        <w:spacing w:before="40" w:after="200"/>
        <w:jc w:val="left"/>
      </w:pPr>
      <w:r>
        <w:rPr>
          <w:rFonts w:ascii="Arial" w:hAnsi="Arial" w:cs="Arial" w:eastAsia="Arial"/>
          <w:b/>
          <w:color w:val="2F343B"/>
          <w:sz w:val="44"/>
        </w:rPr>
        <w:t>15. Alterações aos Termos e Condições</w:t>
      </w:r>
    </w:p>
    <w:p>
      <w:pPr>
        <w:spacing w:before="0" w:after="160" w:line="312" w:lineRule="auto"/>
        <w:jc w:val="both"/>
      </w:pPr>
      <w:r>
        <w:rPr>
          <w:rFonts w:ascii="Arial" w:hAnsi="Arial" w:cs="Arial" w:eastAsia="Arial"/>
          <w:b w:val="0"/>
          <w:color w:val="2F343B"/>
          <w:sz w:val="25"/>
        </w:rPr>
        <w:t>A Sentinel.URB poderá alterar os presentes Termos e Condições para refletir alterações legais, técnicas, funcionais, organizativas ou estratégicas.</w:t>
      </w:r>
    </w:p>
    <w:p>
      <w:pPr>
        <w:spacing w:before="0" w:after="160" w:line="312" w:lineRule="auto"/>
        <w:jc w:val="both"/>
      </w:pPr>
      <w:r>
        <w:rPr>
          <w:rFonts w:ascii="Arial" w:hAnsi="Arial" w:cs="Arial" w:eastAsia="Arial"/>
          <w:b w:val="0"/>
          <w:color w:val="2F343B"/>
          <w:sz w:val="25"/>
        </w:rPr>
        <w:t>A versão mais recente será disponibilizada no website com indicação da data da última atualização.</w:t>
      </w:r>
    </w:p>
    <w:p>
      <w:pPr>
        <w:pStyle w:val="SmallCaps"/>
        <w:spacing w:before="200" w:after="80"/>
        <w:jc w:val="left"/>
      </w:pPr>
      <w:r>
        <w:rPr>
          <w:rFonts w:ascii="Arial" w:hAnsi="Arial" w:cs="Arial" w:eastAsia="Arial"/>
          <w:b/>
          <w:color w:val="B60F57"/>
          <w:sz w:val="22"/>
        </w:rPr>
        <w:t>LEI APLICÁVEL</w:t>
      </w:r>
    </w:p>
    <w:p>
      <w:pPr>
        <w:pStyle w:val="Ttulo1"/>
        <w:spacing w:before="40" w:after="200"/>
        <w:jc w:val="left"/>
      </w:pPr>
      <w:r>
        <w:rPr>
          <w:rFonts w:ascii="Arial" w:hAnsi="Arial" w:cs="Arial" w:eastAsia="Arial"/>
          <w:b/>
          <w:color w:val="2F343B"/>
          <w:sz w:val="44"/>
        </w:rPr>
        <w:t>16. Lei aplicável e resolução de litígios</w:t>
      </w:r>
    </w:p>
    <w:p>
      <w:pPr>
        <w:spacing w:before="0" w:after="160" w:line="312" w:lineRule="auto"/>
        <w:jc w:val="both"/>
      </w:pPr>
      <w:r>
        <w:rPr>
          <w:rFonts w:ascii="Arial" w:hAnsi="Arial" w:cs="Arial" w:eastAsia="Arial"/>
          <w:b w:val="0"/>
          <w:color w:val="2F343B"/>
          <w:sz w:val="25"/>
        </w:rPr>
        <w:t>Os presentes Termos e Condições são regidos pela lei portuguesa.</w:t>
      </w:r>
    </w:p>
    <w:p>
      <w:pPr>
        <w:spacing w:before="0" w:after="160" w:line="312" w:lineRule="auto"/>
        <w:jc w:val="both"/>
      </w:pPr>
      <w:r>
        <w:rPr>
          <w:rFonts w:ascii="Arial" w:hAnsi="Arial" w:cs="Arial" w:eastAsia="Arial"/>
          <w:b w:val="0"/>
          <w:color w:val="2F343B"/>
          <w:sz w:val="25"/>
        </w:rPr>
        <w:t>Sem prejuízo das normas imperativas aplicáveis, qualquer litígio emergente da utilização do website ou da interpretação dos presentes Termos será submetido aos tribunais portugueses competentes.</w:t>
      </w:r>
    </w:p>
    <w:p>
      <w:pPr>
        <w:pStyle w:val="SmallCaps"/>
        <w:spacing w:before="200" w:after="80"/>
        <w:jc w:val="left"/>
      </w:pPr>
      <w:r>
        <w:rPr>
          <w:rFonts w:ascii="Arial" w:hAnsi="Arial" w:cs="Arial" w:eastAsia="Arial"/>
          <w:b/>
          <w:color w:val="B60F57"/>
          <w:sz w:val="22"/>
        </w:rPr>
        <w:t>CONTACTO</w:t>
      </w:r>
    </w:p>
    <w:p>
      <w:pPr>
        <w:pStyle w:val="Ttulo1"/>
        <w:spacing w:before="40" w:after="200"/>
        <w:jc w:val="left"/>
      </w:pPr>
      <w:r>
        <w:rPr>
          <w:rFonts w:ascii="Arial" w:hAnsi="Arial" w:cs="Arial" w:eastAsia="Arial"/>
          <w:b/>
          <w:color w:val="2F343B"/>
          <w:sz w:val="44"/>
        </w:rPr>
        <w:t>17. Contacto</w:t>
      </w:r>
    </w:p>
    <w:p>
      <w:pPr>
        <w:spacing w:before="0" w:after="160" w:line="312" w:lineRule="auto"/>
        <w:jc w:val="both"/>
      </w:pPr>
      <w:r>
        <w:rPr>
          <w:rFonts w:ascii="Arial" w:hAnsi="Arial" w:cs="Arial" w:eastAsia="Arial"/>
          <w:b w:val="0"/>
          <w:color w:val="2F343B"/>
          <w:sz w:val="25"/>
        </w:rPr>
        <w:t>Para questões relacionadas com o website ou com os presentes Termos e Condições, o utilizador poderá contactar a Sentinel.URB através do email geral@sentinelurb.pt ou dos contactos telefónicos +351 916 119 754 e +351 926 155 876.</w:t>
      </w:r>
    </w:p>
    <w:sectPr w:rsidR="009D1566" w:rsidRPr="00606E38">
      <w:headerReference w:type="default" r:id="rId9"/>
      <w:footerReference w:type="default" r:id="rId10"/>
      <w:pgSz w:w="12240" w:h="15840"/>
      <w:pgMar w:top="935" w:right="1134" w:bottom="822" w:left="1134"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A2D3" w14:textId="77777777" w:rsidR="00E716D3" w:rsidRDefault="00E716D3">
      <w:pPr>
        <w:spacing w:after="0" w:line="240" w:lineRule="auto"/>
      </w:pPr>
      <w:r>
        <w:separator/>
      </w:r>
    </w:p>
  </w:endnote>
  <w:endnote w:type="continuationSeparator" w:id="0">
    <w:p w14:paraId="336381B3" w14:textId="77777777" w:rsidR="00E716D3" w:rsidRDefault="00E7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ADD6" w14:textId="77777777" w:rsidR="009D1566" w:rsidRDefault="009D1566">
    <w:pPr>
      <w:pStyle w:val="Rodap"/>
    </w:pPr>
  </w:p>
  <w:tbl>
    <w:tblPr>
      <w:tblW w:w="0" w:type="auto"/>
      <w:jc w:val="center"/>
      <w:tblLook w:val="04A0" w:firstRow="1" w:lastRow="0" w:firstColumn="1" w:lastColumn="0" w:noHBand="0" w:noVBand="1"/>
    </w:tblPr>
    <w:tblGrid>
      <w:gridCol w:w="2268"/>
      <w:gridCol w:w="5102"/>
      <w:gridCol w:w="2268"/>
    </w:tblGrid>
    <w:tr w:rsidR="009D1566" w14:paraId="784E3179" w14:textId="77777777">
      <w:trPr>
        <w:jc w:val="center"/>
      </w:trPr>
      <w:tc>
        <w:tcPr>
          <w:tcW w:w="2268" w:type="dxa"/>
          <w:tcBorders>
            <w:top w:val="nil"/>
            <w:left w:val="nil"/>
            <w:bottom w:val="nil"/>
            <w:right w:val="nil"/>
          </w:tcBorders>
          <w:tcMar>
            <w:top w:w="0" w:type="dxa"/>
            <w:left w:w="0" w:type="dxa"/>
            <w:bottom w:w="0" w:type="dxa"/>
            <w:right w:w="0" w:type="dxa"/>
          </w:tcMar>
        </w:tcPr>
        <w:p w14:paraId="36D49DC5" w14:textId="77777777" w:rsidR="009D1566" w:rsidRDefault="009D1566"/>
      </w:tc>
      <w:tc>
        <w:tcPr>
          <w:tcW w:w="5102" w:type="dxa"/>
          <w:tcBorders>
            <w:top w:val="nil"/>
            <w:left w:val="nil"/>
            <w:bottom w:val="nil"/>
            <w:right w:val="nil"/>
          </w:tcBorders>
          <w:tcMar>
            <w:top w:w="0" w:type="dxa"/>
            <w:left w:w="0" w:type="dxa"/>
            <w:bottom w:w="0" w:type="dxa"/>
            <w:right w:w="0" w:type="dxa"/>
          </w:tcMar>
        </w:tcPr>
        <w:p w14:paraId="15B55CCB" w14:textId="77777777" w:rsidR="009D1566" w:rsidRPr="00606E38" w:rsidRDefault="00000000">
          <w:pPr>
            <w:spacing w:after="0"/>
            <w:jc w:val="center"/>
            <w:rPr>
              <w:lang w:val="pt-PT"/>
            </w:rPr>
          </w:pPr>
          <w:r>
            <w:rPr>
              <w:rFonts w:ascii="Arial" w:hAnsi="Arial" w:cs="Arial" w:eastAsia="Arial"/>
              <w:b w:val="0"/>
              <w:color w:val="6B7280"/>
              <w:sz w:val="20"/>
            </w:rPr>
            <w:t>Website institucional - Sentinel.URB</w:t>
          </w:r>
        </w:p>
      </w:tc>
      <w:tc>
        <w:tcPr>
          <w:tcW w:w="2268" w:type="dxa"/>
          <w:tcBorders>
            <w:top w:val="nil"/>
            <w:left w:val="nil"/>
            <w:bottom w:val="nil"/>
            <w:right w:val="nil"/>
          </w:tcBorders>
          <w:tcMar>
            <w:top w:w="0" w:type="dxa"/>
            <w:left w:w="0" w:type="dxa"/>
            <w:bottom w:w="0" w:type="dxa"/>
            <w:right w:w="0" w:type="dxa"/>
          </w:tcMar>
        </w:tcPr>
        <w:p w14:paraId="69B5A37F" w14:textId="77777777" w:rsidR="009D1566" w:rsidRDefault="00000000">
          <w:pPr>
            <w:jc w:val="right"/>
          </w:pPr>
          <w:r>
            <w:rPr>
              <w:color w:val="6B7280"/>
              <w:sz w:val="15"/>
            </w:rPr>
            <w:t xml:space="preserve">Página </w:t>
          </w:r>
          <w:r>
            <w:rPr>
              <w:color w:val="6B7280"/>
              <w:sz w:val="15"/>
            </w:rPr>
            <w:fldChar w:fldCharType="begin"/>
          </w:r>
          <w:r>
            <w:rPr>
              <w:color w:val="6B7280"/>
              <w:sz w:val="15"/>
            </w:rPr>
            <w:instrText>PAGE</w:instrText>
          </w:r>
          <w:r w:rsidR="00606E38">
            <w:rPr>
              <w:color w:val="6B7280"/>
              <w:sz w:val="15"/>
            </w:rPr>
            <w:fldChar w:fldCharType="separate"/>
          </w:r>
          <w:r w:rsidR="00606E38">
            <w:rPr>
              <w:noProof/>
              <w:color w:val="6B7280"/>
              <w:sz w:val="15"/>
            </w:rPr>
            <w:t>1</w:t>
          </w:r>
          <w:r>
            <w:rPr>
              <w:color w:val="6B7280"/>
              <w:sz w:val="15"/>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6991" w14:textId="77777777" w:rsidR="00E716D3" w:rsidRDefault="00E716D3">
      <w:pPr>
        <w:spacing w:after="0" w:line="240" w:lineRule="auto"/>
      </w:pPr>
      <w:r>
        <w:separator/>
      </w:r>
    </w:p>
  </w:footnote>
  <w:footnote w:type="continuationSeparator" w:id="0">
    <w:p w14:paraId="59DFC85C" w14:textId="77777777" w:rsidR="00E716D3" w:rsidRDefault="00E71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D0D2" w14:textId="77777777" w:rsidR="009D1566" w:rsidRDefault="009D1566">
    <w:pPr>
      <w:pStyle w:val="Cabealho"/>
    </w:pPr>
  </w:p>
  <w:tbl>
    <w:tblPr>
      <w:tblW w:w="0" w:type="auto"/>
      <w:jc w:val="center"/>
      <w:tblLayout w:type="fixed"/>
      <w:tblLook w:val="04A0" w:firstRow="1" w:lastRow="0" w:firstColumn="1" w:lastColumn="0" w:noHBand="0" w:noVBand="1"/>
    </w:tblPr>
    <w:tblGrid>
      <w:gridCol w:w="4819"/>
      <w:gridCol w:w="4819"/>
    </w:tblGrid>
    <w:tr w:rsidR="009D1566" w:rsidRPr="00606E38" w14:paraId="1DD90634" w14:textId="77777777">
      <w:trPr>
        <w:jc w:val="center"/>
      </w:trPr>
      <w:tc>
        <w:tcPr>
          <w:tcW w:w="4819" w:type="dxa"/>
          <w:tcBorders>
            <w:top w:val="nil"/>
            <w:left w:val="nil"/>
            <w:bottom w:val="nil"/>
            <w:right w:val="nil"/>
          </w:tcBorders>
          <w:tcMar>
            <w:top w:w="0" w:type="dxa"/>
            <w:left w:w="0" w:type="dxa"/>
            <w:bottom w:w="0" w:type="dxa"/>
            <w:right w:w="0" w:type="dxa"/>
          </w:tcMar>
        </w:tcPr>
        <w:p w14:paraId="60B7BB77" w14:textId="77777777" w:rsidR="009D1566" w:rsidRPr="00606E38" w:rsidRDefault="00000000">
          <w:pPr>
            <w:spacing w:after="0"/>
            <w:jc w:val="left"/>
            <w:rPr>
              <w:rFonts w:ascii="Aptos" w:hAnsi="Aptos"/>
              <w:lang w:val="pt-PT"/>
            </w:rPr>
          </w:pPr>
          <w:r>
            <w:rPr>
              <w:rFonts w:ascii="Arial" w:hAnsi="Arial" w:cs="Arial" w:eastAsia="Arial"/>
              <w:b/>
              <w:color w:val="2F343B"/>
              <w:sz w:val="21"/>
            </w:rPr>
            <w:t>SENTINEL URB - Tecnologias de Segurança Inteligentes</w:t>
          </w:r>
        </w:p>
      </w:tc>
      <w:tc>
        <w:tcPr>
          <w:tcW w:w="4819" w:type="dxa"/>
          <w:tcBorders>
            <w:top w:val="nil"/>
            <w:left w:val="nil"/>
            <w:bottom w:val="nil"/>
            <w:right w:val="nil"/>
          </w:tcBorders>
          <w:tcMar>
            <w:top w:w="0" w:type="dxa"/>
            <w:left w:w="0" w:type="dxa"/>
            <w:bottom w:w="0" w:type="dxa"/>
            <w:right w:w="0" w:type="dxa"/>
          </w:tcMar>
        </w:tcPr>
        <w:p w14:paraId="039FA065" w14:textId="77777777" w:rsidR="009D1566" w:rsidRPr="00606E38" w:rsidRDefault="00000000">
          <w:pPr>
            <w:spacing w:after="0"/>
            <w:jc w:val="right"/>
            <w:rPr>
              <w:lang w:val="pt-PT"/>
            </w:rPr>
          </w:pPr>
          <w:r>
            <w:rPr>
              <w:rFonts w:ascii="Arial" w:hAnsi="Arial" w:cs="Arial" w:eastAsia="Arial"/>
              <w:b/>
              <w:color w:val="2F343B"/>
              <w:sz w:val="21"/>
            </w:rPr>
            <w:t>Termos e Condições do Website</w:t>
          </w:r>
        </w:p>
      </w:tc>
    </w:tr>
  </w:tbl>
  <w:p w14:paraId="29CFC59E" w14:textId="77777777" w:rsidR="009D1566" w:rsidRPr="00606E38" w:rsidRDefault="009D1566">
    <w:pPr>
      <w:pBdr>
        <w:bottom w:val="single" w:sz="10" w:space="1" w:color="B0004F"/>
      </w:pBdr>
      <w:spacing w:after="0"/>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num w:numId="1" w16cid:durableId="1982810251">
    <w:abstractNumId w:val="8"/>
  </w:num>
  <w:num w:numId="2" w16cid:durableId="2097970880">
    <w:abstractNumId w:val="6"/>
  </w:num>
  <w:num w:numId="3" w16cid:durableId="1555191203">
    <w:abstractNumId w:val="5"/>
  </w:num>
  <w:num w:numId="4" w16cid:durableId="1003438810">
    <w:abstractNumId w:val="4"/>
  </w:num>
  <w:num w:numId="5" w16cid:durableId="735012930">
    <w:abstractNumId w:val="7"/>
  </w:num>
  <w:num w:numId="6" w16cid:durableId="866215663">
    <w:abstractNumId w:val="3"/>
  </w:num>
  <w:num w:numId="7" w16cid:durableId="97723902">
    <w:abstractNumId w:val="2"/>
  </w:num>
  <w:num w:numId="8" w16cid:durableId="1190028367">
    <w:abstractNumId w:val="1"/>
  </w:num>
  <w:num w:numId="9" w16cid:durableId="170370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74A"/>
    <w:rsid w:val="000A0896"/>
    <w:rsid w:val="000A0EAD"/>
    <w:rsid w:val="000B4B3E"/>
    <w:rsid w:val="00107D69"/>
    <w:rsid w:val="0015074B"/>
    <w:rsid w:val="00211135"/>
    <w:rsid w:val="0029639D"/>
    <w:rsid w:val="002D151C"/>
    <w:rsid w:val="00326F90"/>
    <w:rsid w:val="003E2F26"/>
    <w:rsid w:val="004478A1"/>
    <w:rsid w:val="005D6A30"/>
    <w:rsid w:val="005F17F6"/>
    <w:rsid w:val="005F25C5"/>
    <w:rsid w:val="00606E38"/>
    <w:rsid w:val="006D2772"/>
    <w:rsid w:val="00893D71"/>
    <w:rsid w:val="008978DF"/>
    <w:rsid w:val="008A5060"/>
    <w:rsid w:val="00943E6C"/>
    <w:rsid w:val="00985EAF"/>
    <w:rsid w:val="009A5EB4"/>
    <w:rsid w:val="009D1566"/>
    <w:rsid w:val="00A27C24"/>
    <w:rsid w:val="00A57217"/>
    <w:rsid w:val="00AA1D8D"/>
    <w:rsid w:val="00AB2B45"/>
    <w:rsid w:val="00B47730"/>
    <w:rsid w:val="00C61A88"/>
    <w:rsid w:val="00CB0664"/>
    <w:rsid w:val="00E716D3"/>
    <w:rsid w:val="00EB7F14"/>
    <w:rsid w:val="00F8260A"/>
    <w:rsid w:val="00FC693F"/>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FAC39"/>
  <w14:defaultImageDpi w14:val="300"/>
  <w15:docId w15:val="{9EE72690-2936-43EE-BA89-123F51C0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jc w:val="both"/>
    </w:pPr>
    <w:rPr>
      <w:rFonts w:ascii="Arial" w:eastAsia="Arial" w:hAnsi="Arial" w:cs="Arial"/>
      <w:color w:val="2B2F36"/>
      <w:sz w:val="25"/>
    </w:rPr>
  </w:style>
  <w:style w:type="paragraph" w:styleId="Ttulo1">
    <w:name w:val="heading 1"/>
    <w:basedOn w:val="Normal"/>
    <w:next w:val="Normal"/>
    <w:link w:val="Ttulo1Carter"/>
    <w:uiPriority w:val="9"/>
    <w:qFormat/>
    <w:rsid w:val="00FC693F"/>
    <w:pPr>
      <w:keepNext/>
      <w:keepLines/>
      <w:spacing w:before="240" w:after="160"/>
      <w:outlineLvl w:val="0"/>
    </w:pPr>
    <w:rPr>
      <w:rFonts w:asciiTheme="majorHAnsi" w:eastAsiaTheme="majorEastAsia" w:hAnsiTheme="majorHAnsi" w:cstheme="majorBidi" w:ascii="Arial" w:hAnsi="Arial" w:eastAsia="Arial" w:cs="Arial"/>
      <w:b/>
      <w:bCs/>
      <w:sz w:val="36"/>
      <w:szCs w:val="28"/>
    </w:rPr>
  </w:style>
  <w:style w:type="paragraph" w:styleId="Ttulo2">
    <w:name w:val="heading 2"/>
    <w:basedOn w:val="Normal"/>
    <w:next w:val="Normal"/>
    <w:link w:val="Ttulo2Carter"/>
    <w:uiPriority w:val="9"/>
    <w:unhideWhenUsed/>
    <w:qFormat/>
    <w:rsid w:val="00FC693F"/>
    <w:pPr>
      <w:keepNext/>
      <w:keepLines/>
      <w:spacing w:before="200" w:after="100"/>
      <w:outlineLvl w:val="1"/>
    </w:pPr>
    <w:rPr>
      <w:rFonts w:asciiTheme="majorHAnsi" w:eastAsiaTheme="majorEastAsia" w:hAnsiTheme="majorHAnsi" w:cstheme="majorBidi"/>
      <w:b/>
      <w:bCs/>
      <w:sz w:val="27"/>
      <w:szCs w:val="26"/>
    </w:rPr>
  </w:style>
  <w:style w:type="paragraph" w:styleId="Ttulo3">
    <w:name w:val="heading 3"/>
    <w:basedOn w:val="Normal"/>
    <w:next w:val="Normal"/>
    <w:link w:val="Ttulo3Carter"/>
    <w:uiPriority w:val="9"/>
    <w:unhideWhenUsed/>
    <w:qFormat/>
    <w:rsid w:val="00FC693F"/>
    <w:pPr>
      <w:keepNext/>
      <w:keepLines/>
      <w:spacing w:before="160" w:after="80"/>
      <w:outlineLvl w:val="2"/>
    </w:pPr>
    <w:rPr>
      <w:rFonts w:asciiTheme="majorHAnsi" w:eastAsiaTheme="majorEastAsia" w:hAnsiTheme="majorHAnsi" w:cstheme="majorBidi"/>
      <w:b/>
      <w:bCs/>
      <w:sz w:val="23"/>
    </w:rPr>
  </w:style>
  <w:style w:type="paragraph" w:styleId="Ttulo4">
    <w:name w:val="heading 4"/>
    <w:basedOn w:val="Normal"/>
    <w:next w:val="Normal"/>
    <w:link w:val="Ttulo4Car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E618BF"/>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arter">
    <w:name w:val="Título 1 Caráter"/>
    <w:basedOn w:val="Tipodeletrapredefinidodopargraf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s="Arial"/>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FC693F"/>
    <w:pPr>
      <w:numPr>
        <w:ilvl w:val="1"/>
      </w:numPr>
    </w:pPr>
    <w:rPr>
      <w:rFonts w:asciiTheme="majorHAnsi" w:eastAsiaTheme="majorEastAsia" w:hAnsiTheme="majorHAnsi" w:cstheme="majorBidi" w:ascii="Arial" w:hAnsi="Arial" w:eastAsia="Arial" w:cs="Arial"/>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style>
  <w:style w:type="character" w:customStyle="1" w:styleId="CorpodetextoCarter">
    <w:name w:val="Corpo de texto Caráter"/>
    <w:basedOn w:val="Tipodeletrapredefinidodopargrafo"/>
    <w:link w:val="Corpodetexto"/>
    <w:uiPriority w:val="99"/>
    <w:rsid w:val="00AA1D8D"/>
  </w:style>
  <w:style w:type="paragraph" w:styleId="Corpodetexto2">
    <w:name w:val="Body Text 2"/>
    <w:basedOn w:val="Normal"/>
    <w:link w:val="Corpodetexto2Carter"/>
    <w:uiPriority w:val="99"/>
    <w:unhideWhenUsed/>
    <w:rsid w:val="00AA1D8D"/>
    <w:pPr>
      <w:spacing w:line="480" w:lineRule="auto"/>
    </w:pPr>
  </w:style>
  <w:style w:type="character" w:customStyle="1" w:styleId="Corpodetexto2Carter">
    <w:name w:val="Corpo de texto 2 Caráter"/>
    <w:basedOn w:val="Tipodeletrapredefinidodopargrafo"/>
    <w:link w:val="Corpodetexto2"/>
    <w:uiPriority w:val="99"/>
    <w:rsid w:val="00AA1D8D"/>
  </w:style>
  <w:style w:type="paragraph" w:styleId="Corpodetexto3">
    <w:name w:val="Body Text 3"/>
    <w:basedOn w:val="Normal"/>
    <w:link w:val="Corpodetexto3Carter"/>
    <w:uiPriority w:val="99"/>
    <w:unhideWhenUsed/>
    <w:rsid w:val="00AA1D8D"/>
    <w:rPr>
      <w:sz w:val="16"/>
      <w:szCs w:val="16"/>
    </w:rPr>
  </w:style>
  <w:style w:type="character" w:customStyle="1" w:styleId="Corpodetexto3Carter">
    <w:name w:val="Corpo de texto 3 Caráter"/>
    <w:basedOn w:val="Tipodeletrapredefinidodopargraf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5"/>
      </w:numPr>
      <w:contextualSpacing/>
    </w:pPr>
  </w:style>
  <w:style w:type="paragraph" w:styleId="Listanumerada2">
    <w:name w:val="List Number 2"/>
    <w:basedOn w:val="Normal"/>
    <w:uiPriority w:val="99"/>
    <w:unhideWhenUsed/>
    <w:rsid w:val="0029639D"/>
    <w:pPr>
      <w:numPr>
        <w:numId w:val="6"/>
      </w:numPr>
      <w:contextualSpacing/>
    </w:pPr>
  </w:style>
  <w:style w:type="paragraph" w:styleId="Listanumerada3">
    <w:name w:val="List Number 3"/>
    <w:basedOn w:val="Normal"/>
    <w:uiPriority w:val="99"/>
    <w:unhideWhenUsed/>
    <w:rsid w:val="0029639D"/>
    <w:pPr>
      <w:numPr>
        <w:numId w:val="7"/>
      </w:numPr>
      <w:contextualSpacing/>
    </w:pPr>
  </w:style>
  <w:style w:type="paragraph" w:styleId="Listadecont">
    <w:name w:val="List Continue"/>
    <w:basedOn w:val="Normal"/>
    <w:uiPriority w:val="99"/>
    <w:unhideWhenUsed/>
    <w:rsid w:val="0029639D"/>
    <w:pPr>
      <w:ind w:left="360"/>
      <w:contextualSpacing/>
    </w:pPr>
  </w:style>
  <w:style w:type="paragraph" w:styleId="Listadecont2">
    <w:name w:val="List Continue 2"/>
    <w:basedOn w:val="Normal"/>
    <w:uiPriority w:val="99"/>
    <w:unhideWhenUsed/>
    <w:rsid w:val="0029639D"/>
    <w:pPr>
      <w:ind w:left="720"/>
      <w:contextualSpacing/>
    </w:pPr>
  </w:style>
  <w:style w:type="paragraph" w:styleId="Listadecont3">
    <w:name w:val="List Continue 3"/>
    <w:basedOn w:val="Normal"/>
    <w:uiPriority w:val="99"/>
    <w:unhideWhenUsed/>
    <w:rsid w:val="0029639D"/>
    <w:pPr>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basedOn w:val="Tipodeletrapredefinidodopargrafo"/>
    <w:link w:val="Textodemacro"/>
    <w:uiPriority w:val="99"/>
    <w:rsid w:val="0029639D"/>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basedOn w:val="Tipodeletrapredefinidodopargrafo"/>
    <w:link w:val="Citao"/>
    <w:uiPriority w:val="29"/>
    <w:rsid w:val="00FC693F"/>
    <w:rPr>
      <w:i/>
      <w:iCs/>
      <w:color w:val="000000" w:themeColor="text1"/>
    </w:rPr>
  </w:style>
  <w:style w:type="character" w:customStyle="1" w:styleId="Ttulo4Carter">
    <w:name w:val="Título 4 Caráter"/>
    <w:basedOn w:val="Tipodeletrapredefinidodopargraf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Tipodeletrapredefinidodopargrafo"/>
    <w:uiPriority w:val="22"/>
    <w:qFormat/>
    <w:rsid w:val="00FC693F"/>
    <w:rPr>
      <w:b/>
      <w:bCs/>
    </w:rPr>
  </w:style>
  <w:style w:type="character" w:styleId="nfase">
    <w:name w:val="Emphasis"/>
    <w:basedOn w:val="Tipodeletrapredefinidodopargrafo"/>
    <w:uiPriority w:val="20"/>
    <w:qFormat/>
    <w:rsid w:val="00FC693F"/>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FC693F"/>
    <w:rPr>
      <w:b/>
      <w:bCs/>
      <w:i/>
      <w:iCs/>
      <w:color w:val="4F81BD" w:themeColor="accent1"/>
    </w:rPr>
  </w:style>
  <w:style w:type="character" w:styleId="nfaseDiscreta">
    <w:name w:val="Subtle Emphasis"/>
    <w:basedOn w:val="Tipodeletrapredefinidodopargrafo"/>
    <w:uiPriority w:val="19"/>
    <w:qFormat/>
    <w:rsid w:val="00FC693F"/>
    <w:rPr>
      <w:i/>
      <w:iCs/>
      <w:color w:val="808080" w:themeColor="text1" w:themeTint="7F"/>
    </w:rPr>
  </w:style>
  <w:style w:type="character" w:styleId="nfaseIntensa">
    <w:name w:val="Intense Emphasis"/>
    <w:basedOn w:val="Tipodeletrapredefinidodopargrafo"/>
    <w:uiPriority w:val="21"/>
    <w:qFormat/>
    <w:rsid w:val="00FC693F"/>
    <w:rPr>
      <w:b/>
      <w:bCs/>
      <w:i/>
      <w:iCs/>
      <w:color w:val="4F81BD" w:themeColor="accent1"/>
    </w:rPr>
  </w:style>
  <w:style w:type="character" w:styleId="RefernciaDiscreta">
    <w:name w:val="Subtle Reference"/>
    <w:basedOn w:val="Tipodeletrapredefinidodopargrafo"/>
    <w:uiPriority w:val="31"/>
    <w:qFormat/>
    <w:rsid w:val="00FC693F"/>
    <w:rPr>
      <w:smallCaps/>
      <w:color w:val="C0504D" w:themeColor="accent2"/>
      <w:u w:val="single"/>
    </w:rPr>
  </w:style>
  <w:style w:type="character" w:styleId="RefernciaIntensa">
    <w:name w:val="Intense Reference"/>
    <w:basedOn w:val="Tipodeletrapredefinidodopargrafo"/>
    <w:uiPriority w:val="32"/>
    <w:qFormat/>
    <w:rsid w:val="00FC693F"/>
    <w:rPr>
      <w:b/>
      <w:bCs/>
      <w:smallCaps/>
      <w:color w:val="C0504D" w:themeColor="accent2"/>
      <w:spacing w:val="5"/>
      <w:u w:val="single"/>
    </w:rPr>
  </w:style>
  <w:style w:type="character" w:styleId="TtulodoLivro">
    <w:name w:val="Book Title"/>
    <w:basedOn w:val="Tipodeletrapredefinidodopargrafo"/>
    <w:uiPriority w:val="33"/>
    <w:qFormat/>
    <w:rsid w:val="00FC693F"/>
    <w:rPr>
      <w:b/>
      <w:bCs/>
      <w:smallCaps/>
      <w:spacing w:val="5"/>
    </w:rPr>
  </w:style>
  <w:style w:type="paragraph" w:styleId="Cabealhodondice">
    <w:name w:val="TOC Heading"/>
    <w:basedOn w:val="Ttulo1"/>
    <w:next w:val="Normal"/>
    <w:uiPriority w:val="39"/>
    <w:semiHidden/>
    <w:unhideWhenUsed/>
    <w:qFormat/>
    <w:rsid w:val="00FC693F"/>
    <w:pPr>
      <w:outlineLvl w:val="9"/>
    </w:pPr>
  </w:style>
  <w:style w:type="table" w:styleId="TabelacomGrelha">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Caps">
    <w:name w:val="Small Caps"/>
    <w:pPr>
      <w:spacing w:after="40"/>
    </w:pPr>
    <w:rPr>
      <w:rFonts w:ascii="Arial" w:eastAsia="Arial" w:hAnsi="Arial" w:cs="Arial"/>
      <w:color w:val="6B7280"/>
      <w:sz w:val="17"/>
    </w:rPr>
  </w:style>
  <w:style w:type="paragraph" w:customStyle="1" w:styleId="LegalNote">
    <w:name w:val="Legal Note"/>
    <w:pPr>
      <w:spacing w:after="80" w:line="269" w:lineRule="auto"/>
    </w:pPr>
    <w:rPr>
      <w:rFonts w:ascii="Arial" w:eastAsia="Arial" w:hAnsi="Arial"/>
      <w:color w:val="2B2F3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2758</Words>
  <Characters>14895</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Gonçalves</dc:creator>
  <cp:keywords/>
  <dc:description>generated by python-docx</dc:description>
  <cp:lastModifiedBy>Alexandre Gonçalves</cp:lastModifiedBy>
  <cp:revision>2</cp:revision>
  <dcterms:created xsi:type="dcterms:W3CDTF">2026-04-18T21:16:00Z</dcterms:created>
  <dcterms:modified xsi:type="dcterms:W3CDTF">2026-04-18T21:16:00Z</dcterms:modified>
  <cp:category/>
</cp:coreProperties>
</file>